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中共教育部党组关于加强新形势下</w:t>
      </w:r>
      <w:r>
        <w:rPr>
          <w:rFonts w:hint="eastAsia" w:ascii="方正小标宋简体" w:hAnsi="方正小标宋简体" w:eastAsia="方正小标宋简体" w:cs="方正小标宋简体"/>
          <w:b/>
          <w:sz w:val="44"/>
          <w:szCs w:val="44"/>
        </w:rPr>
        <w:br w:type="textWrapping"/>
      </w:r>
      <w:r>
        <w:rPr>
          <w:rFonts w:hint="eastAsia" w:ascii="方正小标宋简体" w:hAnsi="方正小标宋简体" w:eastAsia="方正小标宋简体" w:cs="方正小标宋简体"/>
          <w:b/>
          <w:sz w:val="44"/>
          <w:szCs w:val="44"/>
        </w:rPr>
        <w:t>高校教师党支部建设的意见</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教党〔2017〕41号</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各省、自治区、直辖市党委教育工作部门、教育厅（教委），新疆生产建设兵团教育局，部属各高等学校党委</w:t>
      </w:r>
      <w:r>
        <w:rPr>
          <w:rFonts w:hint="eastAsia" w:ascii="微软雅黑" w:hAnsi="微软雅黑" w:eastAsia="微软雅黑" w:cs="宋体"/>
          <w:color w:val="4B4B4B"/>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　　为</w:t>
      </w:r>
      <w:r>
        <w:rPr>
          <w:rFonts w:hint="eastAsia" w:ascii="仿宋_GB2312" w:hAnsi="仿宋_GB2312" w:eastAsia="仿宋_GB2312" w:cs="仿宋_GB2312"/>
          <w:b w:val="0"/>
          <w:bCs w:val="0"/>
          <w:color w:val="000000"/>
          <w:sz w:val="32"/>
          <w:szCs w:val="32"/>
        </w:rPr>
        <w:t>深入贯彻落实党的十八届六中全会和全国高校思想政治工作会议精神，深入贯彻落实中共中央、国务院《关于加强和改进新形势下高校思想政治工作的意见》，推进高校教师党支部建设的制度化、规范化、科学化，根据《中国共产党章程》和党内有关法规，结合高等学校实际，现就加强新形势下高校教师党支部建设提出如下意见。</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微软雅黑" w:hAnsi="微软雅黑" w:eastAsia="微软雅黑" w:cs="宋体"/>
          <w:color w:val="4B4B4B"/>
          <w:kern w:val="0"/>
          <w:sz w:val="32"/>
          <w:szCs w:val="32"/>
        </w:rPr>
      </w:pPr>
      <w:r>
        <w:rPr>
          <w:rFonts w:hint="eastAsia" w:ascii="微软雅黑" w:hAnsi="微软雅黑" w:eastAsia="微软雅黑" w:cs="宋体"/>
          <w:color w:val="4B4B4B"/>
          <w:kern w:val="0"/>
          <w:sz w:val="32"/>
          <w:szCs w:val="32"/>
        </w:rPr>
        <w:t>　</w:t>
      </w:r>
      <w:r>
        <w:rPr>
          <w:rFonts w:hint="eastAsia" w:ascii="微软雅黑" w:hAnsi="微软雅黑" w:eastAsia="微软雅黑" w:cs="宋体"/>
          <w:b/>
          <w:bCs/>
          <w:color w:val="4B4B4B"/>
          <w:kern w:val="0"/>
          <w:sz w:val="32"/>
          <w:szCs w:val="32"/>
        </w:rPr>
        <w:t>　一、充分认识加强高校教师党支部建设的重要性紧迫性</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微软雅黑" w:hAnsi="微软雅黑" w:eastAsia="微软雅黑" w:cs="宋体"/>
          <w:color w:val="4B4B4B"/>
          <w:kern w:val="0"/>
          <w:sz w:val="32"/>
          <w:szCs w:val="32"/>
        </w:rPr>
        <w:t>　　</w:t>
      </w:r>
      <w:r>
        <w:rPr>
          <w:rFonts w:hint="eastAsia" w:ascii="仿宋_GB2312" w:hAnsi="仿宋_GB2312" w:eastAsia="仿宋_GB2312" w:cs="仿宋_GB2312"/>
          <w:b w:val="0"/>
          <w:bCs w:val="0"/>
          <w:color w:val="000000"/>
          <w:sz w:val="32"/>
          <w:szCs w:val="32"/>
        </w:rPr>
        <w:t>党支部是党最基本的组织，是党全部工作和战斗力的基础。高校教师党支部是教育、管理、监督和服务教师党员的基本单位，是把党的路线方针政策落实到高校基层的战斗堡垒，是党团结和联系广大教师的桥梁纽带，是办好中国特色社会主义大学的重要支撑。加强新形势下高校教师党支部建设，对于落实全面从严治党要求，全面贯彻党的教育方针，坚持社会主义办学方向，落实立德树人根本任务，培养中国特色社会主义合格建设者和可靠接班人，具有重大而迫切的战略意义。</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长期以来，各级党委和有关部门按照中央要求，切实加强高校基层党组织建设，教师党支部的工作覆盖面不断扩大、战斗堡垒作用持续增强，广大教师党员的先锋模范作用有效发挥，取得明显成效。但也应当看到，高校教师党支部建设工作仍然面临新情况新问题，一些党支部政治功能弱化，党的组织生活不经常、不认真、不严肃，党员管理失之于宽、失之于软，教师思想政治工作相对薄弱；少数教师党员党的意识不强、先锋模范作用发挥不突出；少数党支部书记党务能力不足、工作积极性不高；有效调动和激励党务工作人员积极性的机制办法不够健全，等等。对这些问题，必须采取切实措施加以解决。</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微软雅黑" w:hAnsi="微软雅黑" w:eastAsia="微软雅黑" w:cs="宋体"/>
          <w:color w:val="4B4B4B"/>
          <w:kern w:val="0"/>
          <w:sz w:val="32"/>
          <w:szCs w:val="32"/>
        </w:rPr>
      </w:pPr>
      <w:r>
        <w:rPr>
          <w:rFonts w:hint="eastAsia" w:ascii="微软雅黑" w:hAnsi="微软雅黑" w:eastAsia="微软雅黑" w:cs="宋体"/>
          <w:color w:val="4B4B4B"/>
          <w:kern w:val="0"/>
          <w:sz w:val="32"/>
          <w:szCs w:val="32"/>
        </w:rPr>
        <w:t>　　</w:t>
      </w:r>
      <w:r>
        <w:rPr>
          <w:rFonts w:hint="eastAsia" w:ascii="微软雅黑" w:hAnsi="微软雅黑" w:eastAsia="微软雅黑" w:cs="宋体"/>
          <w:b/>
          <w:bCs/>
          <w:color w:val="4B4B4B"/>
          <w:kern w:val="0"/>
          <w:sz w:val="32"/>
          <w:szCs w:val="32"/>
        </w:rPr>
        <w:t>二、充分发挥党支部的主体作用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微软雅黑" w:hAnsi="微软雅黑" w:eastAsia="微软雅黑" w:cs="宋体"/>
          <w:color w:val="4B4B4B"/>
          <w:kern w:val="0"/>
          <w:sz w:val="32"/>
          <w:szCs w:val="32"/>
        </w:rPr>
        <w:t>　　</w:t>
      </w:r>
      <w:r>
        <w:rPr>
          <w:rFonts w:hint="eastAsia" w:ascii="仿宋_GB2312" w:hAnsi="仿宋_GB2312" w:eastAsia="仿宋_GB2312" w:cs="仿宋_GB2312"/>
          <w:b w:val="0"/>
          <w:bCs w:val="0"/>
          <w:color w:val="000000"/>
          <w:sz w:val="32"/>
          <w:szCs w:val="32"/>
        </w:rPr>
        <w:t>充分发挥教师党支部的主体作用，是推动全面从严治党向基层延伸的必然要求。要牢固树立党的一切工作到支部的鲜明导向，把党支部建设作为学校党建工作最重要的基本建设，把思想政治工作落到支部，把从严教育管理党员落到支部，把群众工作落到支部，努力使教师党支部成为教育党员的学校、团结群众的核心、攻坚克难的堡垒，使广大教师党员成为有理想信念、有道德情操、有扎实学识、有仁爱之心好老师的表率。</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着力发挥政治引领方面的主体作用。坚持把坚定正确的政治方向放在党支部建设的首位，坚持用党章党规规范党组织和党员行为，用习近平总书记系列重要讲话精神和治国理政新理念新思想新战略武装头脑、指导实践、推动工作，宣传执行党的路线方针政策和上级党组织的决议，不断增强教师党员的政治意识、大局意识、核心意识、看齐意识，使教师党员在思想上政治上行动上同以习近平同志为核心的党中央保持高度一致，坚定不移维护党中央权威和党中央的集中统一领导。</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着力发挥规范党的组织生活方面的主体作用。坚持以党支部为基本单位，以“三会一课”为基本制度，以“两学一做”为基本内容，推动组织生活经常、认真、严肃，不断增强党内政治生活的政治性、时代性、原则性、战斗性。及时做好发展党员、党员党籍和组织关系管理、党费收缴、党员激励关爱帮扶和党纪处分、组织处置等基础性工作，把纪律和规矩挺在前面，加强对教师党员教育、管理、监督和服务，引导教师党员追求道德高线、严守纪律底线，促进形成党员教师模范遵守师德规范、践行学术道德的良好风尚。</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着力发挥团结凝聚师生方面的主体作用。坚持把思想政治工作与党的建设相结合，把立德树人、规范管理的严格要求和春风化雨、润物无声的灵活方式相结合，把解决师生的思想问题和解决教学科研、学习就业等实际问题相结合，自觉践行党的根本宗旨和群众路线，尊重党员主体地位，健全党内外激励关怀帮扶机制，不断增强发动群众、组织群众、宣传群众的看家本领，统一思想、凝聚人心、化解矛盾、增进感情，使党支部真正成为团结凝聚师生群众的坚强阵地和政治核心。</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着力发挥促进学校中心工作方面的主体作用。坚持围绕中心抓党建、抓好党建促发展，围绕服务学校改革发展稳定，全面贯彻落实学校党委决策部署和学校中心工作任务，重大决策党内先讨论、重大政策党员先知情，教育引导教师党员在日常教学科研生活中亮出党员身份、立起先进标尺、树立先锋形象，带头攻坚克难，成为学高为师、身正为范的践行者，引领带动师生积极投身学校改革，提高人才培养质量，促进学校和谐稳定。</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微软雅黑" w:hAnsi="微软雅黑" w:eastAsia="微软雅黑" w:cs="宋体"/>
          <w:color w:val="4B4B4B"/>
          <w:kern w:val="0"/>
          <w:sz w:val="32"/>
          <w:szCs w:val="32"/>
        </w:rPr>
      </w:pPr>
      <w:r>
        <w:rPr>
          <w:rFonts w:hint="eastAsia" w:ascii="微软雅黑" w:hAnsi="微软雅黑" w:eastAsia="微软雅黑" w:cs="宋体"/>
          <w:color w:val="4B4B4B"/>
          <w:kern w:val="0"/>
          <w:sz w:val="32"/>
          <w:szCs w:val="32"/>
        </w:rPr>
        <w:t>　</w:t>
      </w:r>
      <w:r>
        <w:rPr>
          <w:rFonts w:hint="eastAsia" w:ascii="微软雅黑" w:hAnsi="微软雅黑" w:eastAsia="微软雅黑" w:cs="宋体"/>
          <w:b/>
          <w:bCs/>
          <w:color w:val="4B4B4B"/>
          <w:kern w:val="0"/>
          <w:sz w:val="32"/>
          <w:szCs w:val="32"/>
        </w:rPr>
        <w:t>　三、突出抓好党支部教师思想政治工作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微软雅黑" w:hAnsi="微软雅黑" w:eastAsia="微软雅黑" w:cs="宋体"/>
          <w:color w:val="4B4B4B"/>
          <w:kern w:val="0"/>
          <w:sz w:val="32"/>
          <w:szCs w:val="32"/>
        </w:rPr>
        <w:t>　　</w:t>
      </w:r>
      <w:r>
        <w:rPr>
          <w:rFonts w:hint="eastAsia" w:ascii="仿宋_GB2312" w:hAnsi="仿宋_GB2312" w:eastAsia="仿宋_GB2312" w:cs="仿宋_GB2312"/>
          <w:b w:val="0"/>
          <w:bCs w:val="0"/>
          <w:color w:val="000000"/>
          <w:sz w:val="32"/>
          <w:szCs w:val="32"/>
        </w:rPr>
        <w:t>把加强教师理想信念教育作为党支部工作的首要任务。以“两学一做”学习教育常态化制度化为抓手，规范开展教师党员党内学习教育制度，加强教师党员党性修养，按年度作出学习安排，每年集中学习培训时间一般不少于32个学时，其中，参加“三会一课”、经组织认定的网络学习时间计入学时。教师党员要根据自身实际制定个人自学计划，大力倡导网络选学、互鉴互学、实践研学等学习方式。不断健全教师政治理论学习制度，重点组织开展习近平总书记系列重要讲话精神和治国理政新理念新思想新战略学习教育，通过体系式学习、融合式讨论、案例式教学、项目式研究、针对性解读，扎实推动习近平总书记系列重要讲话精神和治国理政新理念新思想新战略进教材、进课堂、进头脑。系统开展马克思列宁主义、毛泽东思想教育和中国特色社会主义理论体系的教育，党的基本路线、基本纲领和基本知识教育。大力推进中青年教师社会实践和校外挂职锻炼，努力提升教师思想政治素质和实践能力。</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把推动讲政治要求贯穿教育教学和科研活动全过程作为党支部工作重要着力点。明确党支部在教育教学、科研管理等重大事项中加强政治把关作用的具体办法，团结凝聚教师把思想引领和价值观塑造融入教育教学，教育引导教师在课堂教学、论坛讲座等活动中坚持正确的政治方向、政治立场、政治原则。大力推进师德师风建设，关心了解教师的思想政治状况，及时回应教师重大关切，防止各类错误思想文化侵蚀，建立健全预警机制，积极做好教育引导工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微软雅黑" w:hAnsi="微软雅黑" w:eastAsia="微软雅黑" w:cs="宋体"/>
          <w:color w:val="4B4B4B"/>
          <w:kern w:val="0"/>
          <w:sz w:val="32"/>
          <w:szCs w:val="32"/>
        </w:rPr>
      </w:pPr>
      <w:r>
        <w:rPr>
          <w:rFonts w:hint="eastAsia" w:ascii="仿宋_GB2312" w:hAnsi="仿宋_GB2312" w:eastAsia="仿宋_GB2312" w:cs="仿宋_GB2312"/>
          <w:b w:val="0"/>
          <w:bCs w:val="0"/>
          <w:color w:val="000000"/>
          <w:sz w:val="32"/>
          <w:szCs w:val="32"/>
        </w:rPr>
        <w:t>　　把解决实际问题、增强教师归属感获得感作为党支部工作的重要落脚点。坚持贴近教师思想、工作、生活实际，建立务实管用、灵活多样的服务载体，把党支部建成党员之家、教师之家，形成教师有困难找支部、有问题找党员的常态化帮扶机制。依托党支部搭建校院领导与教师定期交流联系平台，从职业规划、激励评价、人文关怀等方面促进教师成长发展。通过支部委员谈心、支部活动等方式积极做好教师心理疏导，不断提升教师心理健康素质，引导教师保持理性平和的健康心态，安心、热心、舒心、静心从教。</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微软雅黑" w:hAnsi="微软雅黑" w:eastAsia="微软雅黑" w:cs="宋体"/>
          <w:color w:val="4B4B4B"/>
          <w:kern w:val="0"/>
          <w:sz w:val="32"/>
          <w:szCs w:val="32"/>
        </w:rPr>
      </w:pPr>
      <w:r>
        <w:rPr>
          <w:rFonts w:hint="eastAsia" w:ascii="微软雅黑" w:hAnsi="微软雅黑" w:eastAsia="微软雅黑" w:cs="宋体"/>
          <w:color w:val="4B4B4B"/>
          <w:kern w:val="0"/>
          <w:sz w:val="32"/>
          <w:szCs w:val="32"/>
        </w:rPr>
        <w:t>　</w:t>
      </w:r>
      <w:r>
        <w:rPr>
          <w:rFonts w:hint="eastAsia" w:ascii="微软雅黑" w:hAnsi="微软雅黑" w:eastAsia="微软雅黑" w:cs="宋体"/>
          <w:b/>
          <w:bCs/>
          <w:color w:val="4B4B4B"/>
          <w:kern w:val="0"/>
          <w:sz w:val="32"/>
          <w:szCs w:val="32"/>
        </w:rPr>
        <w:t>　四、切实优化党支部设置</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微软雅黑" w:hAnsi="微软雅黑" w:eastAsia="微软雅黑" w:cs="宋体"/>
          <w:color w:val="4B4B4B"/>
          <w:kern w:val="0"/>
          <w:sz w:val="32"/>
          <w:szCs w:val="32"/>
        </w:rPr>
        <w:t>　　</w:t>
      </w:r>
      <w:r>
        <w:rPr>
          <w:rFonts w:hint="eastAsia" w:ascii="仿宋_GB2312" w:hAnsi="仿宋_GB2312" w:eastAsia="仿宋_GB2312" w:cs="仿宋_GB2312"/>
          <w:b w:val="0"/>
          <w:bCs w:val="0"/>
          <w:color w:val="000000"/>
          <w:sz w:val="32"/>
          <w:szCs w:val="32"/>
        </w:rPr>
        <w:t>优化党支部设置模式。积极探索教师党建工作向最活跃、最具创新能力的组织拓展，扩大党组织和党的工作覆盖面。按照有利于发挥党支部战斗堡垒作用和党员先锋模范作用，有利于开展党员教育、管理、监督和服务，有利于密切联系师生，有利于促进业务工作的原则，一般按院（系）内设的教学、科研机构设置教师党支部。积极适应高校组织结构、管理模式、学科设置、办学形式的新变化，不断优化教师党支部设置，可根据实际需要，探索依托重大项目组、学科组、课题组、创新团队、科研平台、中外合作办学项目和机构等设置教师党支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规范党支部组建方式。凡有正式教师党员3人以上的单位，均应建立教师党支部。正式党员不足3人的，可与业务相近的教学科研单位联合成立党支部，也可成立师生联合党支部。对于出国出境或参加校外教学科研、实习指导、学术交流活动连续6个月以上的教师党员，要及时纳入党组织管理，条件具备的要建立临时党支部（党小组）。教师党支部委员会任期2年或3年。坚持按期换届，对任期将满的党支部，上级党组织一般应提前6个月以书面发函通知等形式提醒做好换届准备工作，党支部一般提前4个月向上级党组织书面报送换届请示。合理控制教师党支部党员人数规模，一般在30人以内。高校党委每年要对教师党支部情况进行摸底排查，对软弱涣散、支委不强、长期不过组织生活、不发挥作用的，要限期整顿。</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微软雅黑" w:hAnsi="微软雅黑" w:eastAsia="微软雅黑" w:cs="宋体"/>
          <w:color w:val="4B4B4B"/>
          <w:kern w:val="0"/>
          <w:sz w:val="32"/>
          <w:szCs w:val="32"/>
        </w:rPr>
      </w:pPr>
      <w:r>
        <w:rPr>
          <w:rFonts w:hint="eastAsia" w:ascii="微软雅黑" w:hAnsi="微软雅黑" w:eastAsia="微软雅黑" w:cs="宋体"/>
          <w:color w:val="4B4B4B"/>
          <w:kern w:val="0"/>
          <w:sz w:val="32"/>
          <w:szCs w:val="32"/>
        </w:rPr>
        <w:t>　</w:t>
      </w:r>
      <w:r>
        <w:rPr>
          <w:rFonts w:hint="eastAsia" w:ascii="微软雅黑" w:hAnsi="微软雅黑" w:eastAsia="微软雅黑" w:cs="宋体"/>
          <w:b/>
          <w:bCs/>
          <w:color w:val="4B4B4B"/>
          <w:kern w:val="0"/>
          <w:sz w:val="32"/>
          <w:szCs w:val="32"/>
        </w:rPr>
        <w:t>　五、严格规范党支部各项党的组织生活制度</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微软雅黑" w:hAnsi="微软雅黑" w:eastAsia="微软雅黑" w:cs="宋体"/>
          <w:color w:val="4B4B4B"/>
          <w:kern w:val="0"/>
          <w:sz w:val="32"/>
          <w:szCs w:val="32"/>
        </w:rPr>
        <w:t>　　</w:t>
      </w:r>
      <w:r>
        <w:rPr>
          <w:rFonts w:hint="eastAsia" w:ascii="仿宋_GB2312" w:hAnsi="仿宋_GB2312" w:eastAsia="仿宋_GB2312" w:cs="仿宋_GB2312"/>
          <w:b w:val="0"/>
          <w:bCs w:val="0"/>
          <w:color w:val="000000"/>
          <w:sz w:val="32"/>
          <w:szCs w:val="32"/>
        </w:rPr>
        <w:t>严格规范“三会一课”制度。党支部要组织教师党员按期参加党员大会、党小组会和上党课，定期召开支部委员会会议。“三会一课”要以“两学一做”为主要内容，突出政治学习和教育，突出党性锻炼，做到形式多样、氛围庄重。党支部书记每年至少讲1次党课。全面推行支部主题党日，每月相对固定时间，每次确定主题，组织党员开展“三会一课”、交纳党费、参加联系服务群众等活动，主题党日时间一般不少于半天。党支部每年年初制定“三会一课”年度计划并上报党组织备案，严格考勤和缺勤补学等制度，如实记录“三会一课”开展情况，并于每学期末报上级党组织。</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严格规范组织生活会制度。坚持民主集中制原则，切实运用好批评和自我批评这个武器，每年至少召开1次专题组织生活会，会前认真组织学习、广泛听取意见、深入谈心交心，会上认真查摆问题、深刻剖析根源、明确整改方向，会后逐一整改落实。教师党支部中的党员领导干部在参加班子民主生活会的同时，要以普通党员的身份参加所在党支部的组织生活会。</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严格规范谈心谈话制度。组织开展经常性谈心谈话，做到支部委员之间必谈、支部委员与每位党员必谈、支部委员与党外教师必谈。谈心谈话要坦诚相见，既要相互交流思想、沟通工作生活情况，又要相互听取意见、指出对方存在的问题和不足。</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严格规范民主评议党员制度。每年开展1次教师党员民主评议工作，督促教师党员对照党员标准、对照入党誓词、联系个人实际进行党性分析。党员民主评议结果一般分为优秀、合格、基本合格、不合格四个等次。根据民主评议结果，对党性不强的教师党员，进行严肃批评教育，限期改正；经教育仍无转变的，应按规定程序给予劝其退党或除名。</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微软雅黑" w:hAnsi="微软雅黑" w:eastAsia="微软雅黑" w:cs="宋体"/>
          <w:color w:val="4B4B4B"/>
          <w:kern w:val="0"/>
          <w:sz w:val="32"/>
          <w:szCs w:val="32"/>
        </w:rPr>
      </w:pPr>
      <w:r>
        <w:rPr>
          <w:rFonts w:hint="eastAsia" w:ascii="微软雅黑" w:hAnsi="微软雅黑" w:eastAsia="微软雅黑" w:cs="宋体"/>
          <w:color w:val="4B4B4B"/>
          <w:kern w:val="0"/>
          <w:sz w:val="32"/>
          <w:szCs w:val="32"/>
        </w:rPr>
        <w:t>　　</w:t>
      </w:r>
      <w:r>
        <w:rPr>
          <w:rFonts w:hint="eastAsia" w:ascii="微软雅黑" w:hAnsi="微软雅黑" w:eastAsia="微软雅黑" w:cs="宋体"/>
          <w:b/>
          <w:bCs/>
          <w:color w:val="4B4B4B"/>
          <w:kern w:val="0"/>
          <w:sz w:val="32"/>
          <w:szCs w:val="32"/>
        </w:rPr>
        <w:t>六、选优配强党支部书记</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微软雅黑" w:hAnsi="微软雅黑" w:eastAsia="微软雅黑" w:cs="宋体"/>
          <w:color w:val="4B4B4B"/>
          <w:kern w:val="0"/>
          <w:sz w:val="32"/>
          <w:szCs w:val="32"/>
        </w:rPr>
        <w:t>　　</w:t>
      </w:r>
      <w:r>
        <w:rPr>
          <w:rFonts w:hint="eastAsia" w:ascii="仿宋_GB2312" w:hAnsi="仿宋_GB2312" w:eastAsia="仿宋_GB2312" w:cs="仿宋_GB2312"/>
          <w:b w:val="0"/>
          <w:bCs w:val="0"/>
          <w:color w:val="000000"/>
          <w:sz w:val="32"/>
          <w:szCs w:val="32"/>
        </w:rPr>
        <w:t>严格党支部书记选配标准。注重选拔党性强、业务精、有威信、肯奉献的教师党员担任党支部书记。大力推进教师党支部书记“党建带头人、学术带头人”培育工程，力争通过3年左右的时间，基本实现“双带头人”支部书记选拔方式全覆盖。“双带头人”支部书记原则上应具有副高级以上专业技术职务（职称）或者博士研究生学历学位，一般应兼任本单位行政职务。教师党支部书记任期内应保持相对稳定。</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强化党支部书记培养培训。高校党委要结合学校实际，分级分类组织实施教师党支部书记任前培训、示范培训和集中培训，每年组织安排1次教师党支部书记校级集中轮训。校、院（系）级党组织要结合科研合作、扶贫攻坚、部门挂职等工作，积极为党支部书记搭建实践锻炼的平台。教师党支部书记培养培训，要把坚定理想信念作为首要任务，把增强党务工作能力作为培训重点，把强化党性锻炼作为重要方式。</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完善党支部书记履职尽责激励保障措施。教师党支部书记应参与本单位工作规划、干部人事、年度考核、提职晋级、评奖评优等重要事项讨论决策，享受职务职级“双线”晋升政策，其党务工作计入工作量，享受相应的津贴补贴待遇。建立教师党支部书记工作考核机制，推行教师党支部书记向上级党组织述职制度，定期开展优秀教师党支部和优秀教师党支部书记的评选表彰工作。学校选拔院（系）级党政干部，要把担任教师党支部书记经历作为选拔任用的重要条件。</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强化支委班子建设。注重配备熟悉和热爱党务工作的青年党员学术骨干担任副书记或委员，并作为支部书记后备人选进行培养锻炼。加强对支委班子成员的教育培养，强化支委意识，提升履职尽责的能力。</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微软雅黑" w:hAnsi="微软雅黑" w:eastAsia="微软雅黑" w:cs="宋体"/>
          <w:color w:val="4B4B4B"/>
          <w:kern w:val="0"/>
          <w:sz w:val="32"/>
          <w:szCs w:val="32"/>
        </w:rPr>
      </w:pPr>
      <w:r>
        <w:rPr>
          <w:rFonts w:hint="eastAsia" w:ascii="微软雅黑" w:hAnsi="微软雅黑" w:eastAsia="微软雅黑" w:cs="宋体"/>
          <w:color w:val="4B4B4B"/>
          <w:kern w:val="0"/>
          <w:sz w:val="32"/>
          <w:szCs w:val="32"/>
        </w:rPr>
        <w:t>　</w:t>
      </w:r>
      <w:r>
        <w:rPr>
          <w:rFonts w:hint="eastAsia" w:ascii="微软雅黑" w:hAnsi="微软雅黑" w:eastAsia="微软雅黑" w:cs="宋体"/>
          <w:b/>
          <w:bCs/>
          <w:color w:val="4B4B4B"/>
          <w:kern w:val="0"/>
          <w:sz w:val="32"/>
          <w:szCs w:val="32"/>
        </w:rPr>
        <w:t>　七、着力做好党支部在青年教师中发展党员工作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微软雅黑" w:hAnsi="微软雅黑" w:eastAsia="微软雅黑" w:cs="宋体"/>
          <w:color w:val="4B4B4B"/>
          <w:kern w:val="0"/>
          <w:sz w:val="32"/>
          <w:szCs w:val="32"/>
        </w:rPr>
        <w:t>　　</w:t>
      </w:r>
      <w:r>
        <w:rPr>
          <w:rFonts w:hint="eastAsia" w:ascii="仿宋_GB2312" w:hAnsi="仿宋_GB2312" w:eastAsia="仿宋_GB2312" w:cs="仿宋_GB2312"/>
          <w:b w:val="0"/>
          <w:bCs w:val="0"/>
          <w:color w:val="000000"/>
          <w:sz w:val="32"/>
          <w:szCs w:val="32"/>
        </w:rPr>
        <w:t>统筹规划教师党员发展工作。高校党委要按照控制总量、优化结构、提高质量、发挥作用的总要求，统筹协调好党内党外组织发展工作，单列教师党员发展计划，规划好优秀青年教师的发展工作，院（系）级党组织要细化年度教师党员发展工作安排，指导教师党支部切实做好在青年教师中发展党员工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建立健全沟通联系、及时发现机制。针对高校青年教师队伍来源构成、发展变化的新特点，特别是高学历高层次人才引进力度加大、海外归国人员比例提升等新情况，高校各级党组织要认真梳理、摸清青年教师思想政治状况，使党的工作覆盖到每一位青年教师，主动帮助引导青年学术骨干、学科带头人、拔尖领军人才和海外留学归国教师向党组织靠拢，条件成熟的及时确定为党组织发展对象。</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创新优化教育培养方式。遵循高知识群体和青年教师思想成长发展规律，有针对性地制定培养教育措施，探索建立把骨干教师培养成党员，把党员教师培养成教学、科研、管理骨干的“双培养”机制。围绕党的建设伟大历史、中国特色社会主义伟大实践、改革开放的伟大成就，系统组织好青年教师党章党规党纪、世情党情国情教育，强化他们对中国特色社会主义的思想认同、理论认同、情感认同。</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落实落细入党积极分子联系考察办法。学校党委书记、党员校长带头联系1—2名优秀青年教师入党积极分子，院（系）级党组织书记、教师党支部书记常态化联系青年教师入党积极分子，定期与他们谈心谈话、沟通交流。始终把政治标准放在首位，把一贯表现和对重大问题的态度作为重要考察内容，在严格标准、程序的同时，优化、改进考察办法，及时把符合党员条件的优秀青年教师吸收入党。</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微软雅黑" w:hAnsi="微软雅黑" w:eastAsia="微软雅黑" w:cs="宋体"/>
          <w:color w:val="4B4B4B"/>
          <w:kern w:val="0"/>
          <w:sz w:val="32"/>
          <w:szCs w:val="32"/>
        </w:rPr>
      </w:pPr>
      <w:r>
        <w:rPr>
          <w:rFonts w:hint="eastAsia" w:ascii="微软雅黑" w:hAnsi="微软雅黑" w:eastAsia="微软雅黑" w:cs="宋体"/>
          <w:color w:val="4B4B4B"/>
          <w:kern w:val="0"/>
          <w:sz w:val="32"/>
          <w:szCs w:val="32"/>
        </w:rPr>
        <w:t>　</w:t>
      </w:r>
      <w:r>
        <w:rPr>
          <w:rFonts w:hint="eastAsia" w:ascii="微软雅黑" w:hAnsi="微软雅黑" w:eastAsia="微软雅黑" w:cs="宋体"/>
          <w:b/>
          <w:bCs/>
          <w:color w:val="4B4B4B"/>
          <w:kern w:val="0"/>
          <w:sz w:val="32"/>
          <w:szCs w:val="32"/>
        </w:rPr>
        <w:t>　八、切实加强对高校教师党支部建设工作的领导</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微软雅黑" w:hAnsi="微软雅黑" w:eastAsia="微软雅黑" w:cs="宋体"/>
          <w:color w:val="4B4B4B"/>
          <w:kern w:val="0"/>
          <w:sz w:val="32"/>
          <w:szCs w:val="32"/>
        </w:rPr>
        <w:t>　</w:t>
      </w:r>
      <w:r>
        <w:rPr>
          <w:rFonts w:hint="eastAsia" w:ascii="仿宋_GB2312" w:hAnsi="仿宋_GB2312" w:eastAsia="仿宋_GB2312" w:cs="仿宋_GB2312"/>
          <w:b w:val="0"/>
          <w:bCs w:val="0"/>
          <w:color w:val="000000"/>
          <w:sz w:val="32"/>
          <w:szCs w:val="32"/>
        </w:rPr>
        <w:t>　加强组织领导。各地党委教育工作部门要加强对高校教师党支部建设工作的领导，按照属地党委的总体部署，研究制订加强本地区教师党支部建设的具体意见或实施细则，统筹指导、协调推进工作开展，切实做到有规划、有部署、有检查、有问责。结合基层党组织书记述职评议考核工作，每年组织开展高校教师党支部建设工作专项检查，对存在问题的，及时督促整改，对成效突出的，予以表彰激励。加强党对群团工作的领导，坚持党建带群建，推动教师党支部建设和群团组织活动有机结合。</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明确高校党委主体责任。高校党委对本校教师党支部建设工作负主体责任，党委书记是第一责任人，分管教师思想政治工作的党委副书记是直接责任人，强化校长和学校领导班子其他成员的“党政同责”，推动形成学校党委统一领导，组织部门牵头抓总，教师工作、宣传、党校、人事、教务、科研等部门协同配合，院（系）级党组织负责实施、教师党支部具体落实的工作格局。高校党委要把教师党支部建设工作纳入党建工作规划、年度工作要点，认真贯彻落实相关政策和工作要求，研究提出教师党支部发挥政治把关作用、参与重要事项决策等制度安排的实施办法，研究落实党务干部岗位津贴、工作量核算、职务职级“双线”晋升等重要政策的实施措施，推动建立校、院（系）两级党委委员联系教师党支部制度，明确核定党支部工作和活动经费标准、列入年度党建经费预算，加强党建信息化网络化平台等条件建设，鼓励支持开展教师党支部建设理论研究和实践探索。</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强化院（系）级党组织工作责任。院（系）级党组织要认真落实基层党建工作责任制，加强对所属教师党支部的工作领导，每学期至少听取1次教师党支部建设工作情况汇报。强化对教师党支部开展组织生活和各项活动的指导，明确计划安排，搭建工作平台，创新活动载体，提供保障条件。教师党支部建设情况纳入院（系）级党组织书记抓党的建设和思想政治工作述职评议考核，学校党委定期抽查并通报工作开展情况。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320" w:firstLineChars="100"/>
        <w:jc w:val="left"/>
        <w:textAlignment w:val="auto"/>
        <w:rPr>
          <w:rFonts w:hint="eastAsia" w:ascii="仿宋_GB2312" w:hAnsi="仿宋_GB2312" w:eastAsia="仿宋_GB2312" w:cs="仿宋_GB2312"/>
          <w:b w:val="0"/>
          <w:bCs w:val="0"/>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720" w:firstLineChars="2100"/>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中共教育部党组</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720" w:firstLineChars="2100"/>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2017年8月1日</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000000"/>
          <w:sz w:val="32"/>
          <w:szCs w:val="32"/>
        </w:rPr>
      </w:pPr>
    </w:p>
    <w:sectPr>
      <w:headerReference r:id="rId3" w:type="default"/>
      <w:footerReference r:id="rId5" w:type="default"/>
      <w:headerReference r:id="rId4" w:type="even"/>
      <w:footerReference r:id="rId6" w:type="even"/>
      <w:pgSz w:w="11907" w:h="16839"/>
      <w:pgMar w:top="851" w:right="1134" w:bottom="567" w:left="1418" w:header="851" w:footer="992" w:gutter="0"/>
      <w:paperSrc w:other="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91"/>
    <w:rsid w:val="003873EB"/>
    <w:rsid w:val="003A0EF0"/>
    <w:rsid w:val="005028DA"/>
    <w:rsid w:val="005454A0"/>
    <w:rsid w:val="005C7118"/>
    <w:rsid w:val="0060189D"/>
    <w:rsid w:val="007E7221"/>
    <w:rsid w:val="00965BA5"/>
    <w:rsid w:val="00AE4691"/>
    <w:rsid w:val="00EA61C6"/>
    <w:rsid w:val="07EC2233"/>
    <w:rsid w:val="28FD18CD"/>
    <w:rsid w:val="362A4668"/>
    <w:rsid w:val="5F874332"/>
    <w:rsid w:val="68B6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nhideWhenUsed/>
    <w:uiPriority w:val="99"/>
  </w:style>
  <w:style w:type="character" w:customStyle="1" w:styleId="8">
    <w:name w:val="页眉 Char"/>
    <w:basedOn w:val="6"/>
    <w:link w:val="4"/>
    <w:uiPriority w:val="0"/>
    <w:rPr>
      <w:sz w:val="18"/>
      <w:szCs w:val="18"/>
    </w:rPr>
  </w:style>
  <w:style w:type="character" w:customStyle="1" w:styleId="9">
    <w:name w:val="页脚 Char"/>
    <w:basedOn w:val="6"/>
    <w:link w:val="3"/>
    <w:uiPriority w:val="99"/>
    <w:rPr>
      <w:sz w:val="18"/>
      <w:szCs w:val="18"/>
    </w:rPr>
  </w:style>
  <w:style w:type="paragraph" w:customStyle="1" w:styleId="10">
    <w:name w:val="p0"/>
    <w:basedOn w:val="1"/>
    <w:qFormat/>
    <w:uiPriority w:val="0"/>
    <w:pPr>
      <w:widowControl/>
    </w:p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BF05D-6389-4D80-BE07-7ABF415B971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924</Words>
  <Characters>5271</Characters>
  <Lines>43</Lines>
  <Paragraphs>12</Paragraphs>
  <TotalTime>9</TotalTime>
  <ScaleCrop>false</ScaleCrop>
  <LinksUpToDate>false</LinksUpToDate>
  <CharactersWithSpaces>6183</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2018-01-08T05:18:00Z</dcterms:created>
  <dc:creator>User</dc:creator>
  <cp:lastModifiedBy>jungle</cp:lastModifiedBy>
  <cp:lastPrinted>2020-01-14T06:20:22Z</cp:lastPrinted>
  <dcterms:modified xsi:type="dcterms:W3CDTF">2020-01-14T06:24:24Z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